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C70E" w14:textId="77777777" w:rsidR="003548F5" w:rsidRDefault="00976F8C">
      <w:pPr>
        <w:rPr>
          <w:rFonts w:hint="eastAsia"/>
        </w:rPr>
      </w:pPr>
      <w:r>
        <w:t>Problem Set</w:t>
      </w:r>
    </w:p>
    <w:p w14:paraId="1B58518F" w14:textId="77777777" w:rsidR="00976F8C" w:rsidRDefault="00976F8C">
      <w:pPr>
        <w:rPr>
          <w:rFonts w:hint="eastAsia"/>
        </w:rPr>
      </w:pPr>
    </w:p>
    <w:p w14:paraId="12EEB386" w14:textId="538AE68F" w:rsidR="00204ED8" w:rsidRDefault="00520B4A">
      <w:r>
        <w:t xml:space="preserve">1. </w:t>
      </w:r>
      <w:r w:rsidR="000025F8">
        <w:t>Do the following parts (a) to (c).</w:t>
      </w:r>
    </w:p>
    <w:p w14:paraId="37F1F523" w14:textId="77777777" w:rsidR="00916313" w:rsidRDefault="00916313">
      <w:pPr>
        <w:rPr>
          <w:rFonts w:hint="eastAsia"/>
        </w:rPr>
      </w:pPr>
    </w:p>
    <w:p w14:paraId="5D081026" w14:textId="22954B64" w:rsidR="00204ED8" w:rsidRDefault="00204ED8">
      <w:r>
        <w:t>a.</w:t>
      </w:r>
      <w:r w:rsidR="00520B4A">
        <w:t xml:space="preserve"> </w:t>
      </w:r>
      <w:r w:rsidR="000025F8">
        <w:t xml:space="preserve">Find and solve the Euler </w:t>
      </w:r>
      <w:r w:rsidR="000025F8">
        <w:rPr>
          <w:rFonts w:hint="eastAsia"/>
        </w:rPr>
        <w:t>equation</w:t>
      </w:r>
      <w:r w:rsidR="000025F8">
        <w:t xml:space="preserve"> for:</w:t>
      </w:r>
      <w:r w:rsidRPr="00520B4A">
        <w:rPr>
          <w:rFonts w:hint="eastAsia"/>
          <w:position w:val="-22"/>
        </w:rPr>
        <w:object w:dxaOrig="1440" w:dyaOrig="580" w14:anchorId="7F0D1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9.1pt" o:ole="">
            <v:imagedata r:id="rId5" o:title=""/>
          </v:shape>
          <o:OLEObject Type="Embed" ProgID="Equation.DSMT4" ShapeID="_x0000_i1025" DrawAspect="Content" ObjectID="_1520664724" r:id="rId6"/>
        </w:object>
      </w:r>
      <w:r w:rsidR="00520B4A">
        <w:rPr>
          <w:rFonts w:hint="eastAsia"/>
        </w:rPr>
        <w:t xml:space="preserve"> </w:t>
      </w:r>
      <w:r w:rsidR="00520B4A">
        <w:t xml:space="preserve">subject to </w:t>
      </w:r>
      <w:r w:rsidR="00520B4A" w:rsidRPr="00520B4A">
        <w:rPr>
          <w:rFonts w:hint="eastAsia"/>
          <w:position w:val="-14"/>
        </w:rPr>
        <w:object w:dxaOrig="1920" w:dyaOrig="420" w14:anchorId="4969F51E">
          <v:shape id="_x0000_i1026" type="#_x0000_t75" style="width:96pt;height:20.95pt" o:ole="">
            <v:imagedata r:id="rId7" o:title=""/>
          </v:shape>
          <o:OLEObject Type="Embed" ProgID="Equation.DSMT4" ShapeID="_x0000_i1026" DrawAspect="Content" ObjectID="_1520664725" r:id="rId8"/>
        </w:object>
      </w:r>
      <w:r w:rsidR="00520B4A">
        <w:rPr>
          <w:rFonts w:hint="eastAsia"/>
        </w:rPr>
        <w:t xml:space="preserve"> </w:t>
      </w:r>
      <w:proofErr w:type="gramStart"/>
      <w:r w:rsidR="00A016B0">
        <w:t>Do</w:t>
      </w:r>
      <w:proofErr w:type="gramEnd"/>
      <w:r w:rsidR="00A016B0">
        <w:t xml:space="preserve"> not use the boundary conditions to solve for the constants </w:t>
      </w:r>
      <w:r w:rsidR="00A016B0">
        <w:rPr>
          <w:rFonts w:hint="eastAsia"/>
        </w:rPr>
        <w:t>in the</w:t>
      </w:r>
      <w:r w:rsidR="00A016B0">
        <w:t xml:space="preserve"> solution.</w:t>
      </w:r>
    </w:p>
    <w:p w14:paraId="5856083F" w14:textId="77777777" w:rsidR="00916313" w:rsidRDefault="00916313">
      <w:pPr>
        <w:rPr>
          <w:rFonts w:hint="eastAsia"/>
        </w:rPr>
      </w:pPr>
    </w:p>
    <w:p w14:paraId="02423B45" w14:textId="5479FC24" w:rsidR="00204ED8" w:rsidRDefault="00204ED8" w:rsidP="00204ED8">
      <w:r>
        <w:t xml:space="preserve">b. </w:t>
      </w:r>
      <w:r w:rsidR="000025F8">
        <w:t xml:space="preserve">Find and solve the Euler </w:t>
      </w:r>
      <w:r w:rsidR="000025F8">
        <w:rPr>
          <w:rFonts w:hint="eastAsia"/>
        </w:rPr>
        <w:t>equation</w:t>
      </w:r>
      <w:r w:rsidR="000025F8">
        <w:t xml:space="preserve"> for:</w:t>
      </w:r>
      <w:r w:rsidRPr="00520B4A">
        <w:rPr>
          <w:rFonts w:hint="eastAsia"/>
          <w:position w:val="-22"/>
        </w:rPr>
        <w:object w:dxaOrig="1320" w:dyaOrig="580" w14:anchorId="14A73F42">
          <v:shape id="_x0000_i1027" type="#_x0000_t75" style="width:65.85pt;height:29.1pt" o:ole="">
            <v:imagedata r:id="rId9" o:title=""/>
          </v:shape>
          <o:OLEObject Type="Embed" ProgID="Equation.DSMT4" ShapeID="_x0000_i1027" DrawAspect="Content" ObjectID="_1520664726" r:id="rId10"/>
        </w:object>
      </w:r>
      <w:r>
        <w:rPr>
          <w:rFonts w:hint="eastAsia"/>
        </w:rPr>
        <w:t xml:space="preserve"> </w:t>
      </w:r>
      <w:r>
        <w:t xml:space="preserve">subject to </w:t>
      </w:r>
      <w:r w:rsidRPr="00520B4A">
        <w:rPr>
          <w:rFonts w:hint="eastAsia"/>
          <w:position w:val="-14"/>
        </w:rPr>
        <w:object w:dxaOrig="1920" w:dyaOrig="420" w14:anchorId="6F32931A">
          <v:shape id="_x0000_i1028" type="#_x0000_t75" style="width:96pt;height:20.95pt" o:ole="">
            <v:imagedata r:id="rId11" o:title=""/>
          </v:shape>
          <o:OLEObject Type="Embed" ProgID="Equation.DSMT4" ShapeID="_x0000_i1028" DrawAspect="Content" ObjectID="_1520664727" r:id="rId12"/>
        </w:object>
      </w:r>
      <w:r>
        <w:rPr>
          <w:rFonts w:hint="eastAsia"/>
        </w:rPr>
        <w:t xml:space="preserve"> </w:t>
      </w:r>
      <w:proofErr w:type="gramStart"/>
      <w:r w:rsidR="00A016B0">
        <w:t>Do</w:t>
      </w:r>
      <w:proofErr w:type="gramEnd"/>
      <w:r w:rsidR="00A016B0">
        <w:t xml:space="preserve"> not use the boundary conditions to solve for the constants </w:t>
      </w:r>
      <w:r w:rsidR="00A016B0">
        <w:rPr>
          <w:rFonts w:hint="eastAsia"/>
        </w:rPr>
        <w:t>in the</w:t>
      </w:r>
      <w:r w:rsidR="00A016B0">
        <w:t xml:space="preserve"> solution.</w:t>
      </w:r>
    </w:p>
    <w:p w14:paraId="77872C21" w14:textId="77777777" w:rsidR="00916313" w:rsidRDefault="00916313" w:rsidP="00204ED8">
      <w:pPr>
        <w:rPr>
          <w:rFonts w:hint="eastAsia"/>
        </w:rPr>
      </w:pPr>
    </w:p>
    <w:p w14:paraId="077E4A22" w14:textId="076D13CE" w:rsidR="00204ED8" w:rsidRDefault="00A016B0">
      <w:r>
        <w:t xml:space="preserve">c. Show that the solution to the problem </w:t>
      </w:r>
      <w:r w:rsidRPr="00A016B0">
        <w:rPr>
          <w:rFonts w:hint="eastAsia"/>
          <w:position w:val="-18"/>
        </w:rPr>
        <w:object w:dxaOrig="2000" w:dyaOrig="540" w14:anchorId="47C08164">
          <v:shape id="_x0000_i1029" type="#_x0000_t75" style="width:100.1pt;height:27.05pt" o:ole="">
            <v:imagedata r:id="rId13" o:title=""/>
          </v:shape>
          <o:OLEObject Type="Embed" ProgID="Equation.DSMT4" ShapeID="_x0000_i1029" DrawAspect="Content" ObjectID="_1520664728" r:id="rId14"/>
        </w:object>
      </w:r>
      <w:r>
        <w:t xml:space="preserve">subject to </w:t>
      </w:r>
      <w:r w:rsidR="00F40EE9" w:rsidRPr="00A016B0">
        <w:rPr>
          <w:rFonts w:hint="eastAsia"/>
          <w:position w:val="-14"/>
        </w:rPr>
        <w:object w:dxaOrig="1740" w:dyaOrig="420" w14:anchorId="7DEE40E8">
          <v:shape id="_x0000_i1074" type="#_x0000_t75" style="width:86.8pt;height:20.95pt" o:ole="">
            <v:imagedata r:id="rId15" o:title=""/>
          </v:shape>
          <o:OLEObject Type="Embed" ProgID="Equation.DSMT4" ShapeID="_x0000_i1074" DrawAspect="Content" ObjectID="_1520664729" r:id="rId16"/>
        </w:object>
      </w:r>
      <w:r>
        <w:rPr>
          <w:rFonts w:hint="eastAsia"/>
        </w:rPr>
        <w:t xml:space="preserve"> </w:t>
      </w:r>
      <w:r>
        <w:t xml:space="preserve">is straight line if </w:t>
      </w:r>
      <w:r w:rsidRPr="00A016B0">
        <w:rPr>
          <w:rFonts w:hint="eastAsia"/>
          <w:position w:val="-4"/>
        </w:rPr>
        <w:object w:dxaOrig="560" w:dyaOrig="240" w14:anchorId="78C55364">
          <v:shape id="_x0000_i1031" type="#_x0000_t75" style="width:28.1pt;height:12.25pt" o:ole="">
            <v:imagedata r:id="rId17" o:title=""/>
          </v:shape>
          <o:OLEObject Type="Embed" ProgID="Equation.DSMT4" ShapeID="_x0000_i1031" DrawAspect="Content" ObjectID="_1520664730" r:id="rId18"/>
        </w:object>
      </w:r>
      <w:r>
        <w:rPr>
          <w:rFonts w:hint="eastAsia"/>
        </w:rPr>
        <w:t xml:space="preserve"> </w:t>
      </w:r>
      <w:r>
        <w:t xml:space="preserve">or </w:t>
      </w:r>
      <w:r w:rsidRPr="00A016B0">
        <w:rPr>
          <w:rFonts w:hint="eastAsia"/>
          <w:position w:val="-6"/>
        </w:rPr>
        <w:object w:dxaOrig="600" w:dyaOrig="260" w14:anchorId="1A2FBDE5">
          <v:shape id="_x0000_i1032" type="#_x0000_t75" style="width:30.15pt;height:12.75pt" o:ole="">
            <v:imagedata r:id="rId19" o:title=""/>
          </v:shape>
          <o:OLEObject Type="Embed" ProgID="Equation.DSMT4" ShapeID="_x0000_i1032" DrawAspect="Content" ObjectID="_1520664731" r:id="rId20"/>
        </w:object>
      </w:r>
      <w:r>
        <w:rPr>
          <w:rFonts w:hint="eastAsia"/>
        </w:rPr>
        <w:t xml:space="preserve"> </w:t>
      </w:r>
    </w:p>
    <w:p w14:paraId="17B4E6A0" w14:textId="77777777" w:rsidR="00916313" w:rsidRDefault="00916313"/>
    <w:p w14:paraId="263D9CF7" w14:textId="695FF644" w:rsidR="00976F8C" w:rsidRDefault="00520B4A">
      <w:pPr>
        <w:rPr>
          <w:rFonts w:hint="eastAsia"/>
        </w:rPr>
      </w:pPr>
      <w:r>
        <w:t>2</w:t>
      </w:r>
      <w:r w:rsidR="00976F8C">
        <w:t xml:space="preserve">. A consumer has </w:t>
      </w:r>
      <w:proofErr w:type="spellStart"/>
      <w:r w:rsidR="00976F8C">
        <w:t>intertemporal</w:t>
      </w:r>
      <w:proofErr w:type="spellEnd"/>
      <w:r w:rsidR="00976F8C">
        <w:t xml:space="preserve"> preferences represented by </w:t>
      </w:r>
      <w:r w:rsidR="00916313" w:rsidRPr="00976F8C">
        <w:rPr>
          <w:rFonts w:hint="eastAsia"/>
          <w:position w:val="-18"/>
        </w:rPr>
        <w:object w:dxaOrig="2020" w:dyaOrig="540" w14:anchorId="24BB642F">
          <v:shape id="_x0000_i1095" type="#_x0000_t75" style="width:101.1pt;height:27.05pt" o:ole="">
            <v:imagedata r:id="rId21" o:title=""/>
          </v:shape>
          <o:OLEObject Type="Embed" ProgID="Equation.DSMT4" ShapeID="_x0000_i1095" DrawAspect="Content" ObjectID="_1520664732" r:id="rId22"/>
        </w:object>
      </w:r>
      <w:r w:rsidR="00976F8C">
        <w:rPr>
          <w:rFonts w:hint="eastAsia"/>
        </w:rPr>
        <w:t xml:space="preserve"> </w:t>
      </w:r>
      <w:r w:rsidR="00976F8C">
        <w:t xml:space="preserve">where </w:t>
      </w:r>
      <w:r w:rsidR="00195CAD" w:rsidRPr="00195CAD">
        <w:rPr>
          <w:rFonts w:hint="eastAsia"/>
          <w:position w:val="-4"/>
        </w:rPr>
        <w:object w:dxaOrig="180" w:dyaOrig="200" w14:anchorId="43FF183F">
          <v:shape id="_x0000_i1034" type="#_x0000_t75" style="width:9.2pt;height:10.2pt" o:ole="">
            <v:imagedata r:id="rId23" o:title=""/>
          </v:shape>
          <o:OLEObject Type="Embed" ProgID="Equation.DSMT4" ShapeID="_x0000_i1034" DrawAspect="Content" ObjectID="_1520664733" r:id="rId24"/>
        </w:object>
      </w:r>
      <w:r w:rsidR="00195CAD">
        <w:rPr>
          <w:rFonts w:hint="eastAsia"/>
        </w:rPr>
        <w:t xml:space="preserve"> </w:t>
      </w:r>
      <w:r w:rsidR="00195CAD">
        <w:t>is consumption</w:t>
      </w:r>
      <w:r w:rsidR="00916313">
        <w:t>,</w:t>
      </w:r>
      <w:r w:rsidR="00195CAD">
        <w:t xml:space="preserve"> </w:t>
      </w:r>
      <w:r w:rsidR="00976F8C" w:rsidRPr="00976F8C">
        <w:rPr>
          <w:rFonts w:hint="eastAsia"/>
          <w:position w:val="-14"/>
        </w:rPr>
        <w:object w:dxaOrig="1880" w:dyaOrig="420" w14:anchorId="2C51F311">
          <v:shape id="_x0000_i1035" type="#_x0000_t75" style="width:93.95pt;height:20.95pt" o:ole="">
            <v:imagedata r:id="rId25" o:title=""/>
          </v:shape>
          <o:OLEObject Type="Embed" ProgID="Equation.DSMT4" ShapeID="_x0000_i1035" DrawAspect="Content" ObjectID="_1520664734" r:id="rId26"/>
        </w:object>
      </w:r>
      <w:r w:rsidR="00976F8C">
        <w:rPr>
          <w:rFonts w:hint="eastAsia"/>
        </w:rPr>
        <w:t xml:space="preserve"> </w:t>
      </w:r>
      <w:r w:rsidR="00976F8C">
        <w:t xml:space="preserve">if </w:t>
      </w:r>
      <w:r w:rsidR="00916313" w:rsidRPr="00976F8C">
        <w:rPr>
          <w:rFonts w:hint="eastAsia"/>
          <w:position w:val="-10"/>
        </w:rPr>
        <w:object w:dxaOrig="580" w:dyaOrig="300" w14:anchorId="5EE6A645">
          <v:shape id="_x0000_i1092" type="#_x0000_t75" style="width:29.1pt;height:14.8pt" o:ole="">
            <v:imagedata r:id="rId27" o:title=""/>
          </v:shape>
          <o:OLEObject Type="Embed" ProgID="Equation.DSMT4" ShapeID="_x0000_i1092" DrawAspect="Content" ObjectID="_1520664735" r:id="rId28"/>
        </w:object>
      </w:r>
      <w:r w:rsidR="00976F8C">
        <w:rPr>
          <w:rFonts w:hint="eastAsia"/>
        </w:rPr>
        <w:t xml:space="preserve"> </w:t>
      </w:r>
      <w:r w:rsidR="00916313">
        <w:t xml:space="preserve">and </w:t>
      </w:r>
      <w:r w:rsidR="00916313" w:rsidRPr="00916313">
        <w:rPr>
          <w:rFonts w:hint="eastAsia"/>
          <w:position w:val="-10"/>
        </w:rPr>
        <w:object w:dxaOrig="540" w:dyaOrig="300" w14:anchorId="2C08D1A8">
          <v:shape id="_x0000_i1098" type="#_x0000_t75" style="width:27.05pt;height:14.8pt" o:ole="">
            <v:imagedata r:id="rId29" o:title=""/>
          </v:shape>
          <o:OLEObject Type="Embed" ProgID="Equation.DSMT4" ShapeID="_x0000_i1098" DrawAspect="Content" ObjectID="_1520664736" r:id="rId30"/>
        </w:object>
      </w:r>
      <w:r w:rsidR="00916313">
        <w:rPr>
          <w:rFonts w:hint="eastAsia"/>
        </w:rPr>
        <w:t xml:space="preserve"> </w:t>
      </w:r>
      <w:r w:rsidR="00976F8C">
        <w:t xml:space="preserve">and </w:t>
      </w:r>
      <w:r w:rsidR="00976F8C" w:rsidRPr="00976F8C">
        <w:rPr>
          <w:rFonts w:hint="eastAsia"/>
          <w:position w:val="-14"/>
        </w:rPr>
        <w:object w:dxaOrig="1220" w:dyaOrig="420" w14:anchorId="51858FC3">
          <v:shape id="_x0000_i1037" type="#_x0000_t75" style="width:60.75pt;height:20.95pt" o:ole="">
            <v:imagedata r:id="rId31" o:title=""/>
          </v:shape>
          <o:OLEObject Type="Embed" ProgID="Equation.DSMT4" ShapeID="_x0000_i1037" DrawAspect="Content" ObjectID="_1520664737" r:id="rId32"/>
        </w:object>
      </w:r>
      <w:r w:rsidR="00976F8C">
        <w:rPr>
          <w:rFonts w:hint="eastAsia"/>
        </w:rPr>
        <w:t xml:space="preserve"> </w:t>
      </w:r>
      <w:r w:rsidR="00976F8C">
        <w:t xml:space="preserve">if </w:t>
      </w:r>
      <w:r w:rsidR="00976F8C" w:rsidRPr="00976F8C">
        <w:rPr>
          <w:rFonts w:hint="eastAsia"/>
          <w:position w:val="-10"/>
        </w:rPr>
        <w:object w:dxaOrig="620" w:dyaOrig="300" w14:anchorId="0BE91EDC">
          <v:shape id="_x0000_i1038" type="#_x0000_t75" style="width:31.15pt;height:14.8pt" o:ole="">
            <v:imagedata r:id="rId33" o:title=""/>
          </v:shape>
          <o:OLEObject Type="Embed" ProgID="Equation.DSMT4" ShapeID="_x0000_i1038" DrawAspect="Content" ObjectID="_1520664738" r:id="rId34"/>
        </w:object>
      </w:r>
      <w:r w:rsidR="00976F8C">
        <w:rPr>
          <w:rFonts w:hint="eastAsia"/>
        </w:rPr>
        <w:t xml:space="preserve"> </w:t>
      </w:r>
      <w:proofErr w:type="gramStart"/>
      <w:r w:rsidR="000025F8">
        <w:t>The</w:t>
      </w:r>
      <w:proofErr w:type="gramEnd"/>
      <w:r w:rsidR="000025F8">
        <w:t xml:space="preserve"> consumer faces</w:t>
      </w:r>
      <w:r w:rsidR="00195CAD">
        <w:t xml:space="preserve"> the within-period budget constraint </w:t>
      </w:r>
      <w:r w:rsidR="00195CAD" w:rsidRPr="00195CAD">
        <w:rPr>
          <w:rFonts w:hint="eastAsia"/>
          <w:position w:val="-8"/>
        </w:rPr>
        <w:object w:dxaOrig="1040" w:dyaOrig="340" w14:anchorId="09518A6F">
          <v:shape id="_x0000_i1039" type="#_x0000_t75" style="width:52.1pt;height:16.85pt" o:ole="">
            <v:imagedata r:id="rId35" o:title=""/>
          </v:shape>
          <o:OLEObject Type="Embed" ProgID="Equation.DSMT4" ShapeID="_x0000_i1039" DrawAspect="Content" ObjectID="_1520664739" r:id="rId36"/>
        </w:object>
      </w:r>
      <w:r w:rsidR="00195CAD">
        <w:rPr>
          <w:rFonts w:hint="eastAsia"/>
        </w:rPr>
        <w:t xml:space="preserve"> </w:t>
      </w:r>
      <w:r w:rsidR="00195CAD">
        <w:t xml:space="preserve">where </w:t>
      </w:r>
      <w:r w:rsidR="00195CAD" w:rsidRPr="00195CAD">
        <w:rPr>
          <w:rFonts w:hint="eastAsia"/>
          <w:position w:val="-4"/>
        </w:rPr>
        <w:object w:dxaOrig="200" w:dyaOrig="260" w14:anchorId="183873C2">
          <v:shape id="_x0000_i1040" type="#_x0000_t75" style="width:10.2pt;height:12.75pt" o:ole="">
            <v:imagedata r:id="rId37" o:title=""/>
          </v:shape>
          <o:OLEObject Type="Embed" ProgID="Equation.DSMT4" ShapeID="_x0000_i1040" DrawAspect="Content" ObjectID="_1520664740" r:id="rId38"/>
        </w:object>
      </w:r>
      <w:r w:rsidR="00195CAD">
        <w:rPr>
          <w:rFonts w:hint="eastAsia"/>
        </w:rPr>
        <w:t xml:space="preserve"> </w:t>
      </w:r>
      <w:r w:rsidR="00195CAD">
        <w:t xml:space="preserve">is capital and </w:t>
      </w:r>
      <w:r w:rsidR="00195CAD" w:rsidRPr="00195CAD">
        <w:rPr>
          <w:rFonts w:hint="eastAsia"/>
          <w:position w:val="-4"/>
        </w:rPr>
        <w:object w:dxaOrig="180" w:dyaOrig="200" w14:anchorId="48BD8C21">
          <v:shape id="_x0000_i1041" type="#_x0000_t75" style="width:9.2pt;height:10.2pt" o:ole="">
            <v:imagedata r:id="rId39" o:title=""/>
          </v:shape>
          <o:OLEObject Type="Embed" ProgID="Equation.DSMT4" ShapeID="_x0000_i1041" DrawAspect="Content" ObjectID="_1520664741" r:id="rId40"/>
        </w:object>
      </w:r>
      <w:r w:rsidR="00195CAD">
        <w:rPr>
          <w:rFonts w:hint="eastAsia"/>
        </w:rPr>
        <w:t xml:space="preserve"> </w:t>
      </w:r>
      <w:r w:rsidR="00195CAD">
        <w:t xml:space="preserve">is the interest rate. Capital and consumption are constrained to be positive, </w:t>
      </w:r>
      <w:r w:rsidR="00195CAD" w:rsidRPr="00195CAD">
        <w:rPr>
          <w:rFonts w:hint="eastAsia"/>
          <w:position w:val="-14"/>
        </w:rPr>
        <w:object w:dxaOrig="940" w:dyaOrig="420" w14:anchorId="2AB59FBD">
          <v:shape id="_x0000_i1042" type="#_x0000_t75" style="width:47pt;height:20.95pt" o:ole="">
            <v:imagedata r:id="rId41" o:title=""/>
          </v:shape>
          <o:OLEObject Type="Embed" ProgID="Equation.DSMT4" ShapeID="_x0000_i1042" DrawAspect="Content" ObjectID="_1520664742" r:id="rId42"/>
        </w:object>
      </w:r>
      <w:r w:rsidR="00195CAD">
        <w:rPr>
          <w:rFonts w:hint="eastAsia"/>
        </w:rPr>
        <w:t xml:space="preserve"> </w:t>
      </w:r>
      <w:r w:rsidR="00195CAD">
        <w:t xml:space="preserve">and </w:t>
      </w:r>
      <w:r w:rsidR="00195CAD" w:rsidRPr="00195CAD">
        <w:rPr>
          <w:rFonts w:hint="eastAsia"/>
          <w:position w:val="-14"/>
        </w:rPr>
        <w:object w:dxaOrig="940" w:dyaOrig="420" w14:anchorId="14BDCFA8">
          <v:shape id="_x0000_i1043" type="#_x0000_t75" style="width:47pt;height:20.95pt" o:ole="">
            <v:imagedata r:id="rId43" o:title=""/>
          </v:shape>
          <o:OLEObject Type="Embed" ProgID="Equation.DSMT4" ShapeID="_x0000_i1043" DrawAspect="Content" ObjectID="_1520664743" r:id="rId44"/>
        </w:object>
      </w:r>
      <w:r w:rsidR="00195CAD">
        <w:rPr>
          <w:rFonts w:hint="eastAsia"/>
        </w:rPr>
        <w:t xml:space="preserve"> </w:t>
      </w:r>
      <w:r w:rsidR="00195CAD">
        <w:t xml:space="preserve">Use a calculus of variations approach to find the optimal </w:t>
      </w:r>
      <w:r w:rsidR="00F40EE9">
        <w:t>path of consumption</w:t>
      </w:r>
      <w:r w:rsidR="00195CAD">
        <w:t>.</w:t>
      </w:r>
    </w:p>
    <w:p w14:paraId="4278357D" w14:textId="77777777" w:rsidR="009F0E5A" w:rsidRDefault="009F0E5A">
      <w:pPr>
        <w:rPr>
          <w:rFonts w:hint="eastAsia"/>
        </w:rPr>
      </w:pPr>
    </w:p>
    <w:p w14:paraId="246A02B3" w14:textId="0733528E" w:rsidR="00F40EE9" w:rsidRDefault="009F0E5A">
      <w:r>
        <w:t>3. Use a control theory approach to solve the problem</w:t>
      </w:r>
      <w:r w:rsidR="00916313">
        <w:t>s</w:t>
      </w:r>
    </w:p>
    <w:p w14:paraId="374FB083" w14:textId="77777777" w:rsidR="00916313" w:rsidRDefault="00916313"/>
    <w:p w14:paraId="18A8D8E0" w14:textId="2F14AE96" w:rsidR="009F0E5A" w:rsidRDefault="00F40EE9">
      <w:r>
        <w:t>a.</w:t>
      </w:r>
      <w:r w:rsidR="009F0E5A">
        <w:t xml:space="preserve"> </w:t>
      </w:r>
      <w:r w:rsidR="009F0E5A" w:rsidRPr="009F0E5A">
        <w:rPr>
          <w:rFonts w:hint="eastAsia"/>
          <w:position w:val="-18"/>
        </w:rPr>
        <w:object w:dxaOrig="1980" w:dyaOrig="540" w14:anchorId="05F27F4D">
          <v:shape id="_x0000_i1044" type="#_x0000_t75" style="width:99.05pt;height:27.05pt" o:ole="">
            <v:imagedata r:id="rId45" o:title=""/>
          </v:shape>
          <o:OLEObject Type="Embed" ProgID="Equation.DSMT4" ShapeID="_x0000_i1044" DrawAspect="Content" ObjectID="_1520664744" r:id="rId46"/>
        </w:object>
      </w:r>
      <w:r w:rsidR="009F0E5A">
        <w:rPr>
          <w:rFonts w:hint="eastAsia"/>
        </w:rPr>
        <w:t xml:space="preserve"> </w:t>
      </w:r>
      <w:proofErr w:type="gramStart"/>
      <w:r w:rsidR="009F0E5A">
        <w:t>subject</w:t>
      </w:r>
      <w:proofErr w:type="gramEnd"/>
      <w:r w:rsidR="009F0E5A">
        <w:t xml:space="preserve"> to </w:t>
      </w:r>
      <w:r w:rsidR="009F0E5A" w:rsidRPr="009F0E5A">
        <w:rPr>
          <w:rFonts w:hint="eastAsia"/>
          <w:position w:val="-4"/>
        </w:rPr>
        <w:object w:dxaOrig="940" w:dyaOrig="320" w14:anchorId="1D0C335A">
          <v:shape id="_x0000_i1045" type="#_x0000_t75" style="width:47pt;height:15.85pt" o:ole="">
            <v:imagedata r:id="rId47" o:title=""/>
          </v:shape>
          <o:OLEObject Type="Embed" ProgID="Equation.DSMT4" ShapeID="_x0000_i1045" DrawAspect="Content" ObjectID="_1520664745" r:id="rId48"/>
        </w:object>
      </w:r>
      <w:r w:rsidR="009F0E5A">
        <w:rPr>
          <w:rFonts w:hint="eastAsia"/>
        </w:rPr>
        <w:t xml:space="preserve"> </w:t>
      </w:r>
      <w:r w:rsidR="009F0E5A">
        <w:t xml:space="preserve">and </w:t>
      </w:r>
      <w:r w:rsidR="009F0E5A" w:rsidRPr="009F0E5A">
        <w:rPr>
          <w:rFonts w:hint="eastAsia"/>
          <w:position w:val="-14"/>
        </w:rPr>
        <w:object w:dxaOrig="880" w:dyaOrig="420" w14:anchorId="31C94644">
          <v:shape id="_x0000_i1046" type="#_x0000_t75" style="width:43.9pt;height:20.95pt" o:ole="">
            <v:imagedata r:id="rId49" o:title=""/>
          </v:shape>
          <o:OLEObject Type="Embed" ProgID="Equation.DSMT4" ShapeID="_x0000_i1046" DrawAspect="Content" ObjectID="_1520664746" r:id="rId50"/>
        </w:object>
      </w:r>
      <w:r w:rsidR="009F0E5A">
        <w:rPr>
          <w:rFonts w:hint="eastAsia"/>
        </w:rPr>
        <w:t xml:space="preserve"> </w:t>
      </w:r>
    </w:p>
    <w:p w14:paraId="462E6B1B" w14:textId="75C6F5EE" w:rsidR="009F0E5A" w:rsidRDefault="00F40EE9">
      <w:pPr>
        <w:rPr>
          <w:rFonts w:hint="eastAsia"/>
        </w:rPr>
      </w:pPr>
      <w:r>
        <w:t xml:space="preserve">b. </w:t>
      </w:r>
      <w:r w:rsidR="009F0E5A" w:rsidRPr="009F0E5A">
        <w:rPr>
          <w:rFonts w:hint="eastAsia"/>
          <w:position w:val="-18"/>
        </w:rPr>
        <w:object w:dxaOrig="2320" w:dyaOrig="540" w14:anchorId="381239A4">
          <v:shape id="_x0000_i1047" type="#_x0000_t75" style="width:115.9pt;height:27.05pt" o:ole="">
            <v:imagedata r:id="rId51" o:title=""/>
          </v:shape>
          <o:OLEObject Type="Embed" ProgID="Equation.DSMT4" ShapeID="_x0000_i1047" DrawAspect="Content" ObjectID="_1520664747" r:id="rId52"/>
        </w:object>
      </w:r>
      <w:r w:rsidR="009F0E5A">
        <w:rPr>
          <w:rFonts w:hint="eastAsia"/>
        </w:rPr>
        <w:t xml:space="preserve"> </w:t>
      </w:r>
      <w:proofErr w:type="gramStart"/>
      <w:r w:rsidR="009F0E5A">
        <w:t>subject</w:t>
      </w:r>
      <w:proofErr w:type="gramEnd"/>
      <w:r w:rsidR="009F0E5A">
        <w:t xml:space="preserve"> to </w:t>
      </w:r>
      <w:r w:rsidR="00E851A9" w:rsidRPr="009F0E5A">
        <w:rPr>
          <w:rFonts w:hint="eastAsia"/>
          <w:position w:val="-4"/>
        </w:rPr>
        <w:object w:dxaOrig="1120" w:dyaOrig="240" w14:anchorId="2E3A0D70">
          <v:shape id="_x0000_i1084" type="#_x0000_t75" style="width:56.15pt;height:12.25pt" o:ole="">
            <v:imagedata r:id="rId53" o:title=""/>
          </v:shape>
          <o:OLEObject Type="Embed" ProgID="Equation.DSMT4" ShapeID="_x0000_i1084" DrawAspect="Content" ObjectID="_1520664748" r:id="rId54"/>
        </w:object>
      </w:r>
      <w:r w:rsidR="009F0E5A">
        <w:rPr>
          <w:rFonts w:hint="eastAsia"/>
        </w:rPr>
        <w:t xml:space="preserve"> </w:t>
      </w:r>
      <w:r w:rsidR="009F0E5A">
        <w:t xml:space="preserve">and </w:t>
      </w:r>
      <w:r w:rsidR="009F0E5A" w:rsidRPr="009F0E5A">
        <w:rPr>
          <w:rFonts w:hint="eastAsia"/>
          <w:position w:val="-14"/>
        </w:rPr>
        <w:object w:dxaOrig="880" w:dyaOrig="420" w14:anchorId="042258C2">
          <v:shape id="_x0000_i1049" type="#_x0000_t75" style="width:43.9pt;height:20.95pt" o:ole="">
            <v:imagedata r:id="rId55" o:title=""/>
          </v:shape>
          <o:OLEObject Type="Embed" ProgID="Equation.DSMT4" ShapeID="_x0000_i1049" DrawAspect="Content" ObjectID="_1520664749" r:id="rId56"/>
        </w:object>
      </w:r>
    </w:p>
    <w:p w14:paraId="0B085C66" w14:textId="0143D48B" w:rsidR="009F0E5A" w:rsidRDefault="009F0E5A">
      <w:pPr>
        <w:rPr>
          <w:rFonts w:hint="eastAsia"/>
        </w:rPr>
      </w:pPr>
    </w:p>
    <w:p w14:paraId="3D11026C" w14:textId="12CE416F" w:rsidR="00447BE4" w:rsidRDefault="00F40EE9">
      <w:pPr>
        <w:rPr>
          <w:rFonts w:hint="eastAsia"/>
        </w:rPr>
      </w:pPr>
      <w:r>
        <w:t>4</w:t>
      </w:r>
      <w:r w:rsidR="00447BE4">
        <w:t>. A representative consumer</w:t>
      </w:r>
      <w:r w:rsidR="00447BE4">
        <w:rPr>
          <w:rFonts w:hint="eastAsia"/>
        </w:rPr>
        <w:t>’</w:t>
      </w:r>
      <w:r w:rsidR="00447BE4">
        <w:t xml:space="preserve">s </w:t>
      </w:r>
      <w:proofErr w:type="spellStart"/>
      <w:r w:rsidR="00447BE4">
        <w:t>intertemporal</w:t>
      </w:r>
      <w:proofErr w:type="spellEnd"/>
      <w:r w:rsidR="00447BE4">
        <w:t xml:space="preserve"> utility is given by </w:t>
      </w:r>
      <w:r w:rsidR="00447BE4" w:rsidRPr="00447BE4">
        <w:rPr>
          <w:rFonts w:hint="eastAsia"/>
          <w:position w:val="-18"/>
        </w:rPr>
        <w:object w:dxaOrig="2140" w:dyaOrig="540" w14:anchorId="40879B71">
          <v:shape id="_x0000_i1050" type="#_x0000_t75" style="width:107.25pt;height:27.05pt" o:ole="">
            <v:imagedata r:id="rId57" o:title=""/>
          </v:shape>
          <o:OLEObject Type="Embed" ProgID="Equation.DSMT4" ShapeID="_x0000_i1050" DrawAspect="Content" ObjectID="_1520664750" r:id="rId58"/>
        </w:object>
      </w:r>
      <w:r w:rsidR="00447BE4">
        <w:t xml:space="preserve"> where </w:t>
      </w:r>
      <w:r w:rsidR="00447BE4" w:rsidRPr="00447BE4">
        <w:rPr>
          <w:rFonts w:hint="eastAsia"/>
          <w:position w:val="-4"/>
        </w:rPr>
        <w:object w:dxaOrig="180" w:dyaOrig="200" w14:anchorId="768094BF">
          <v:shape id="_x0000_i1051" type="#_x0000_t75" style="width:9.2pt;height:10.2pt" o:ole="">
            <v:imagedata r:id="rId59" o:title=""/>
          </v:shape>
          <o:OLEObject Type="Embed" ProgID="Equation.DSMT4" ShapeID="_x0000_i1051" DrawAspect="Content" ObjectID="_1520664751" r:id="rId60"/>
        </w:object>
      </w:r>
      <w:r w:rsidR="00447BE4">
        <w:rPr>
          <w:rFonts w:hint="eastAsia"/>
        </w:rPr>
        <w:t xml:space="preserve"> the path of </w:t>
      </w:r>
      <w:proofErr w:type="gramStart"/>
      <w:r w:rsidR="00447BE4">
        <w:rPr>
          <w:rFonts w:hint="eastAsia"/>
        </w:rPr>
        <w:t>consumption,</w:t>
      </w:r>
      <w:proofErr w:type="gramEnd"/>
      <w:r w:rsidR="00447BE4">
        <w:rPr>
          <w:rFonts w:hint="eastAsia"/>
        </w:rPr>
        <w:t xml:space="preserve"> </w:t>
      </w:r>
      <w:r w:rsidR="00447BE4" w:rsidRPr="00447BE4">
        <w:rPr>
          <w:rFonts w:hint="eastAsia"/>
          <w:position w:val="-4"/>
        </w:rPr>
        <w:object w:dxaOrig="160" w:dyaOrig="260" w14:anchorId="1A23A88B">
          <v:shape id="_x0000_i1052" type="#_x0000_t75" style="width:8.15pt;height:12.75pt" o:ole="">
            <v:imagedata r:id="rId61" o:title=""/>
          </v:shape>
          <o:OLEObject Type="Embed" ProgID="Equation.DSMT4" ShapeID="_x0000_i1052" DrawAspect="Content" ObjectID="_1520664752" r:id="rId62"/>
        </w:object>
      </w:r>
      <w:r w:rsidR="00447BE4">
        <w:rPr>
          <w:rFonts w:hint="eastAsia"/>
        </w:rPr>
        <w:t xml:space="preserve"> </w:t>
      </w:r>
      <w:r w:rsidR="001B16CE">
        <w:t xml:space="preserve">is the path of labor and </w:t>
      </w:r>
      <w:r w:rsidR="001B16CE" w:rsidRPr="001B16CE">
        <w:rPr>
          <w:rFonts w:hint="eastAsia"/>
          <w:position w:val="-4"/>
        </w:rPr>
        <w:object w:dxaOrig="200" w:dyaOrig="200" w14:anchorId="0327AF13">
          <v:shape id="_x0000_i1053" type="#_x0000_t75" style="width:10.2pt;height:10.2pt" o:ole="">
            <v:imagedata r:id="rId63" o:title=""/>
          </v:shape>
          <o:OLEObject Type="Embed" ProgID="Equation.DSMT4" ShapeID="_x0000_i1053" DrawAspect="Content" ObjectID="_1520664753" r:id="rId64"/>
        </w:object>
      </w:r>
      <w:r w:rsidR="001B16CE">
        <w:rPr>
          <w:rFonts w:hint="eastAsia"/>
        </w:rPr>
        <w:t xml:space="preserve"> </w:t>
      </w:r>
      <w:r w:rsidR="001B16CE">
        <w:t>is a well-behaved utility function. The consumer</w:t>
      </w:r>
      <w:r w:rsidR="001B16CE">
        <w:rPr>
          <w:rFonts w:hint="eastAsia"/>
        </w:rPr>
        <w:t>’</w:t>
      </w:r>
      <w:r w:rsidR="001B16CE">
        <w:t xml:space="preserve">s within period budget constraint is given by </w:t>
      </w:r>
      <w:r w:rsidR="00916313" w:rsidRPr="00916313">
        <w:rPr>
          <w:rFonts w:hint="eastAsia"/>
          <w:position w:val="-4"/>
        </w:rPr>
        <w:object w:dxaOrig="1040" w:dyaOrig="300" w14:anchorId="3D44C88B">
          <v:shape id="_x0000_i1111" type="#_x0000_t75" style="width:52.1pt;height:14.8pt" o:ole="">
            <v:imagedata r:id="rId65" o:title=""/>
          </v:shape>
          <o:OLEObject Type="Embed" ProgID="Equation.DSMT4" ShapeID="_x0000_i1111" DrawAspect="Content" ObjectID="_1520664754" r:id="rId66"/>
        </w:object>
      </w:r>
      <w:r w:rsidR="00916313">
        <w:rPr>
          <w:rFonts w:hint="eastAsia"/>
        </w:rPr>
        <w:t xml:space="preserve"> </w:t>
      </w:r>
      <w:r w:rsidR="00916313" w:rsidRPr="001B16CE">
        <w:rPr>
          <w:rFonts w:hint="eastAsia"/>
          <w:position w:val="-14"/>
        </w:rPr>
        <w:object w:dxaOrig="1560" w:dyaOrig="420" w14:anchorId="22A202C5">
          <v:shape id="_x0000_i1114" type="#_x0000_t75" style="width:78.15pt;height:20.95pt" o:ole="">
            <v:imagedata r:id="rId67" o:title=""/>
          </v:shape>
          <o:OLEObject Type="Embed" ProgID="Equation.DSMT4" ShapeID="_x0000_i1114" DrawAspect="Content" ObjectID="_1520664755" r:id="rId68"/>
        </w:object>
      </w:r>
      <w:r w:rsidR="001B16CE">
        <w:rPr>
          <w:rFonts w:hint="eastAsia"/>
        </w:rPr>
        <w:t xml:space="preserve"> </w:t>
      </w:r>
      <w:r w:rsidR="001B16CE">
        <w:t xml:space="preserve">where </w:t>
      </w:r>
      <w:r w:rsidR="001B16CE" w:rsidRPr="001B16CE">
        <w:rPr>
          <w:rFonts w:hint="eastAsia"/>
          <w:position w:val="-4"/>
        </w:rPr>
        <w:object w:dxaOrig="200" w:dyaOrig="260" w14:anchorId="2C493302">
          <v:shape id="_x0000_i1055" type="#_x0000_t75" style="width:10.2pt;height:12.75pt" o:ole="">
            <v:imagedata r:id="rId69" o:title=""/>
          </v:shape>
          <o:OLEObject Type="Embed" ProgID="Equation.DSMT4" ShapeID="_x0000_i1055" DrawAspect="Content" ObjectID="_1520664756" r:id="rId70"/>
        </w:object>
      </w:r>
      <w:r w:rsidR="001B16CE">
        <w:rPr>
          <w:rFonts w:hint="eastAsia"/>
        </w:rPr>
        <w:t xml:space="preserve"> </w:t>
      </w:r>
      <w:r w:rsidR="001B16CE">
        <w:t xml:space="preserve">is the path of the capital stock, </w:t>
      </w:r>
      <w:r w:rsidR="001B16CE" w:rsidRPr="001B16CE">
        <w:rPr>
          <w:rFonts w:hint="eastAsia"/>
          <w:position w:val="-4"/>
        </w:rPr>
        <w:object w:dxaOrig="180" w:dyaOrig="200" w14:anchorId="3A8FEF24">
          <v:shape id="_x0000_i1056" type="#_x0000_t75" style="width:9.2pt;height:10.2pt" o:ole="">
            <v:imagedata r:id="rId71" o:title=""/>
          </v:shape>
          <o:OLEObject Type="Embed" ProgID="Equation.DSMT4" ShapeID="_x0000_i1056" DrawAspect="Content" ObjectID="_1520664757" r:id="rId72"/>
        </w:object>
      </w:r>
      <w:r w:rsidR="001B16CE">
        <w:rPr>
          <w:rFonts w:hint="eastAsia"/>
        </w:rPr>
        <w:t xml:space="preserve"> </w:t>
      </w:r>
      <w:r w:rsidR="001B16CE">
        <w:t xml:space="preserve">is the interest rate, </w:t>
      </w:r>
      <w:r w:rsidR="001B16CE" w:rsidRPr="001B16CE">
        <w:rPr>
          <w:rFonts w:hint="eastAsia"/>
          <w:position w:val="-4"/>
        </w:rPr>
        <w:object w:dxaOrig="180" w:dyaOrig="260" w14:anchorId="442CDDC6">
          <v:shape id="_x0000_i1057" type="#_x0000_t75" style="width:9.2pt;height:12.75pt" o:ole="">
            <v:imagedata r:id="rId73" o:title=""/>
          </v:shape>
          <o:OLEObject Type="Embed" ProgID="Equation.DSMT4" ShapeID="_x0000_i1057" DrawAspect="Content" ObjectID="_1520664758" r:id="rId74"/>
        </w:object>
      </w:r>
      <w:r w:rsidR="001B16CE">
        <w:rPr>
          <w:rFonts w:hint="eastAsia"/>
        </w:rPr>
        <w:t xml:space="preserve"> </w:t>
      </w:r>
      <w:r w:rsidR="001B16CE">
        <w:t xml:space="preserve">are holdings of government bonds, </w:t>
      </w:r>
      <w:r w:rsidR="001B16CE" w:rsidRPr="001B16CE">
        <w:rPr>
          <w:rFonts w:hint="eastAsia"/>
          <w:position w:val="-4"/>
        </w:rPr>
        <w:object w:dxaOrig="220" w:dyaOrig="240" w14:anchorId="12A94F58">
          <v:shape id="_x0000_i1058" type="#_x0000_t75" style="width:11.25pt;height:12.25pt" o:ole="">
            <v:imagedata r:id="rId75" o:title=""/>
          </v:shape>
          <o:OLEObject Type="Embed" ProgID="Equation.DSMT4" ShapeID="_x0000_i1058" DrawAspect="Content" ObjectID="_1520664759" r:id="rId76"/>
        </w:object>
      </w:r>
      <w:r w:rsidR="001B16CE">
        <w:rPr>
          <w:rFonts w:hint="eastAsia"/>
        </w:rPr>
        <w:t xml:space="preserve"> </w:t>
      </w:r>
      <w:r w:rsidR="001B16CE">
        <w:t xml:space="preserve">is </w:t>
      </w:r>
      <w:r w:rsidR="00916313">
        <w:t>a lump-sum tax</w:t>
      </w:r>
      <w:r w:rsidR="001B16CE">
        <w:t xml:space="preserve"> and </w:t>
      </w:r>
      <w:r w:rsidR="001B16CE" w:rsidRPr="001B16CE">
        <w:rPr>
          <w:rFonts w:hint="eastAsia"/>
          <w:position w:val="-10"/>
        </w:rPr>
        <w:object w:dxaOrig="240" w:dyaOrig="320" w14:anchorId="447B6570">
          <v:shape id="_x0000_i1059" type="#_x0000_t75" style="width:12.25pt;height:15.85pt" o:ole="">
            <v:imagedata r:id="rId77" o:title=""/>
          </v:shape>
          <o:OLEObject Type="Embed" ProgID="Equation.DSMT4" ShapeID="_x0000_i1059" DrawAspect="Content" ObjectID="_1520664760" r:id="rId78"/>
        </w:object>
      </w:r>
      <w:r w:rsidR="001B16CE">
        <w:rPr>
          <w:rFonts w:hint="eastAsia"/>
        </w:rPr>
        <w:t xml:space="preserve"> </w:t>
      </w:r>
      <w:r w:rsidR="001B16CE">
        <w:t>is a well-behaved constant-returns-to-scale production function. The consumer</w:t>
      </w:r>
      <w:r w:rsidR="001B16CE">
        <w:rPr>
          <w:rFonts w:hint="eastAsia"/>
        </w:rPr>
        <w:t>’</w:t>
      </w:r>
      <w:r w:rsidR="001B16CE">
        <w:t xml:space="preserve">s initial holdings of bonds and capital are given. </w:t>
      </w:r>
    </w:p>
    <w:p w14:paraId="35BBC3D4" w14:textId="77777777" w:rsidR="001B16CE" w:rsidRDefault="001B16CE">
      <w:pPr>
        <w:rPr>
          <w:rFonts w:hint="eastAsia"/>
        </w:rPr>
      </w:pPr>
    </w:p>
    <w:p w14:paraId="7F547973" w14:textId="0D706DF8" w:rsidR="001B16CE" w:rsidRDefault="001B16CE">
      <w:pPr>
        <w:rPr>
          <w:rFonts w:hint="eastAsia"/>
        </w:rPr>
      </w:pPr>
      <w:r>
        <w:t xml:space="preserve">a. Write down the Hamiltonian and find the optimality equations. Demonstrate that </w:t>
      </w:r>
      <w:r w:rsidR="007F7A85">
        <w:t>the marginal produce of capital is equal to the interest rate.</w:t>
      </w:r>
    </w:p>
    <w:p w14:paraId="75852BCA" w14:textId="77777777" w:rsidR="007F7A85" w:rsidRDefault="007F7A85">
      <w:pPr>
        <w:rPr>
          <w:rFonts w:hint="eastAsia"/>
        </w:rPr>
      </w:pPr>
    </w:p>
    <w:p w14:paraId="66C41E05" w14:textId="5B48D8FC" w:rsidR="001B16CE" w:rsidRDefault="001B16CE">
      <w:r>
        <w:lastRenderedPageBreak/>
        <w:t>b. Write down the terminal equations and provide and intuitive explanation. (Two or three sentences will suffice.)</w:t>
      </w:r>
    </w:p>
    <w:p w14:paraId="6ACA1FB9" w14:textId="77777777" w:rsidR="00916313" w:rsidRDefault="00916313">
      <w:pPr>
        <w:rPr>
          <w:rFonts w:hint="eastAsia"/>
        </w:rPr>
      </w:pPr>
      <w:bookmarkStart w:id="0" w:name="_GoBack"/>
      <w:bookmarkEnd w:id="0"/>
    </w:p>
    <w:p w14:paraId="54BC6A5A" w14:textId="11E5E7DB" w:rsidR="001B16CE" w:rsidRDefault="001B16CE">
      <w:pPr>
        <w:rPr>
          <w:rFonts w:hint="eastAsia"/>
        </w:rPr>
      </w:pPr>
      <w:r>
        <w:t>c. The government</w:t>
      </w:r>
      <w:r>
        <w:rPr>
          <w:rFonts w:hint="eastAsia"/>
        </w:rPr>
        <w:t>’</w:t>
      </w:r>
      <w:r>
        <w:t xml:space="preserve">s budget constraint is </w:t>
      </w:r>
      <w:r w:rsidRPr="001B16CE">
        <w:rPr>
          <w:rFonts w:hint="eastAsia"/>
          <w:position w:val="-10"/>
        </w:rPr>
        <w:object w:dxaOrig="1420" w:dyaOrig="360" w14:anchorId="07549948">
          <v:shape id="_x0000_i1060" type="#_x0000_t75" style="width:71pt;height:17.85pt" o:ole="">
            <v:imagedata r:id="rId79" o:title=""/>
          </v:shape>
          <o:OLEObject Type="Embed" ProgID="Equation.DSMT4" ShapeID="_x0000_i1060" DrawAspect="Content" ObjectID="_1520664761" r:id="rId80"/>
        </w:object>
      </w:r>
      <w:r>
        <w:rPr>
          <w:rFonts w:hint="eastAsia"/>
        </w:rPr>
        <w:t xml:space="preserve"> </w:t>
      </w:r>
      <w:r>
        <w:t xml:space="preserve">where </w:t>
      </w:r>
      <w:r w:rsidRPr="001B16CE">
        <w:rPr>
          <w:rFonts w:hint="eastAsia"/>
          <w:position w:val="-10"/>
        </w:rPr>
        <w:object w:dxaOrig="220" w:dyaOrig="260" w14:anchorId="54BAF385">
          <v:shape id="_x0000_i1061" type="#_x0000_t75" style="width:11.25pt;height:12.75pt" o:ole="">
            <v:imagedata r:id="rId81" o:title=""/>
          </v:shape>
          <o:OLEObject Type="Embed" ProgID="Equation.DSMT4" ShapeID="_x0000_i1061" DrawAspect="Content" ObjectID="_1520664762" r:id="rId82"/>
        </w:object>
      </w:r>
      <w:r>
        <w:rPr>
          <w:rFonts w:hint="eastAsia"/>
        </w:rPr>
        <w:t xml:space="preserve"> </w:t>
      </w:r>
      <w:r>
        <w:t xml:space="preserve">is government spending. Demonstrate that </w:t>
      </w:r>
      <w:r w:rsidRPr="001B16CE">
        <w:rPr>
          <w:rFonts w:hint="eastAsia"/>
          <w:position w:val="-14"/>
        </w:rPr>
        <w:object w:dxaOrig="1840" w:dyaOrig="420" w14:anchorId="2BBC43C5">
          <v:shape id="_x0000_i1062" type="#_x0000_t75" style="width:91.9pt;height:20.95pt" o:ole="">
            <v:imagedata r:id="rId83" o:title=""/>
          </v:shape>
          <o:OLEObject Type="Embed" ProgID="Equation.DSMT4" ShapeID="_x0000_i1062" DrawAspect="Content" ObjectID="_1520664763" r:id="rId84"/>
        </w:object>
      </w:r>
    </w:p>
    <w:p w14:paraId="6D8D2608" w14:textId="77777777" w:rsidR="00A93FE5" w:rsidRDefault="00A93FE5">
      <w:pPr>
        <w:rPr>
          <w:rFonts w:hint="eastAsia"/>
        </w:rPr>
      </w:pPr>
    </w:p>
    <w:p w14:paraId="5AF8FBDD" w14:textId="308AB722" w:rsidR="00A93FE5" w:rsidRDefault="00F40EE9">
      <w:r>
        <w:t>5</w:t>
      </w:r>
      <w:r w:rsidR="00A93FE5">
        <w:t xml:space="preserve">. </w:t>
      </w:r>
      <w:r w:rsidR="00916313">
        <w:t>Consider a</w:t>
      </w:r>
      <w:r w:rsidR="00A93FE5">
        <w:t xml:space="preserve"> model of a small open economy with sticky prices:</w:t>
      </w:r>
    </w:p>
    <w:p w14:paraId="54A059DC" w14:textId="77777777" w:rsidR="00916313" w:rsidRDefault="00916313">
      <w:pPr>
        <w:rPr>
          <w:rFonts w:hint="eastAsia"/>
        </w:rPr>
      </w:pPr>
    </w:p>
    <w:p w14:paraId="19E1E6EF" w14:textId="4E069DDF" w:rsidR="00A93FE5" w:rsidRDefault="00A93FE5" w:rsidP="00A93FE5">
      <w:pPr>
        <w:pStyle w:val="MTDisplayEquation"/>
        <w:rPr>
          <w:rFonts w:hint="eastAsia"/>
        </w:rPr>
      </w:pPr>
      <w:r>
        <w:rPr>
          <w:rFonts w:hint="eastAsia"/>
        </w:rPr>
        <w:tab/>
      </w:r>
      <w:r w:rsidRPr="00A93FE5">
        <w:rPr>
          <w:rFonts w:hint="eastAsia"/>
          <w:position w:val="-62"/>
        </w:rPr>
        <w:object w:dxaOrig="1380" w:dyaOrig="1380" w14:anchorId="59D37BDE">
          <v:shape id="_x0000_i1063" type="#_x0000_t75" style="width:68.95pt;height:68.95pt" o:ole="">
            <v:imagedata r:id="rId85" o:title=""/>
          </v:shape>
          <o:OLEObject Type="Embed" ProgID="Equation.DSMT4" ShapeID="_x0000_i1063" DrawAspect="Content" ObjectID="_1520664764" r:id="rId86"/>
        </w:object>
      </w:r>
      <w:r>
        <w:rPr>
          <w:rFonts w:hint="eastAsia"/>
        </w:rPr>
        <w:t xml:space="preserve"> </w:t>
      </w:r>
    </w:p>
    <w:p w14:paraId="6EE360F4" w14:textId="77777777" w:rsidR="00A93FE5" w:rsidRDefault="00A93FE5" w:rsidP="00A93FE5">
      <w:pPr>
        <w:rPr>
          <w:rFonts w:hint="eastAsia"/>
        </w:rPr>
      </w:pPr>
    </w:p>
    <w:p w14:paraId="240B74E4" w14:textId="6F65CC5B" w:rsidR="00A93FE5" w:rsidRDefault="00A93FE5" w:rsidP="00A93FE5">
      <w:pPr>
        <w:rPr>
          <w:rFonts w:hint="eastAsia"/>
        </w:rPr>
      </w:pPr>
      <w:proofErr w:type="gramStart"/>
      <w:r>
        <w:t>where</w:t>
      </w:r>
      <w:proofErr w:type="gramEnd"/>
      <w:r>
        <w:t xml:space="preserve"> </w:t>
      </w:r>
      <w:r w:rsidRPr="00A93FE5">
        <w:rPr>
          <w:rFonts w:hint="eastAsia"/>
          <w:position w:val="-10"/>
        </w:rPr>
        <w:object w:dxaOrig="1040" w:dyaOrig="260" w14:anchorId="4124D46F">
          <v:shape id="_x0000_i1064" type="#_x0000_t75" style="width:52.1pt;height:12.75pt" o:ole="">
            <v:imagedata r:id="rId87" o:title=""/>
          </v:shape>
          <o:OLEObject Type="Embed" ProgID="Equation.DSMT4" ShapeID="_x0000_i1064" DrawAspect="Content" ObjectID="_1520664765" r:id="rId88"/>
        </w:object>
      </w:r>
      <w:r>
        <w:rPr>
          <w:rFonts w:hint="eastAsia"/>
        </w:rPr>
        <w:t xml:space="preserve"> </w:t>
      </w:r>
      <w:r>
        <w:t xml:space="preserve">and </w:t>
      </w:r>
      <w:r w:rsidRPr="00A93FE5">
        <w:rPr>
          <w:rFonts w:hint="eastAsia"/>
          <w:position w:val="-4"/>
        </w:rPr>
        <w:object w:dxaOrig="140" w:dyaOrig="240" w14:anchorId="2B165121">
          <v:shape id="_x0000_i1065" type="#_x0000_t75" style="width:7.15pt;height:12.25pt" o:ole="">
            <v:imagedata r:id="rId89" o:title=""/>
          </v:shape>
          <o:OLEObject Type="Embed" ProgID="Equation.DSMT4" ShapeID="_x0000_i1065" DrawAspect="Content" ObjectID="_1520664766" r:id="rId90"/>
        </w:object>
      </w:r>
      <w:r>
        <w:rPr>
          <w:rFonts w:hint="eastAsia"/>
        </w:rPr>
        <w:t xml:space="preserve"> </w:t>
      </w:r>
      <w:r>
        <w:t>are output, the exchange rate, the price level, the money supply and the interest rate, respectively.</w:t>
      </w:r>
      <w:r w:rsidR="008A040C">
        <w:t xml:space="preserve"> Variables are in logarithmic form [and hence can be negative].</w:t>
      </w:r>
    </w:p>
    <w:p w14:paraId="1EE0FAEA" w14:textId="77777777" w:rsidR="00A93FE5" w:rsidRDefault="00A93FE5" w:rsidP="00A93FE5">
      <w:pPr>
        <w:rPr>
          <w:rFonts w:hint="eastAsia"/>
        </w:rPr>
      </w:pPr>
    </w:p>
    <w:p w14:paraId="70C4D956" w14:textId="6902FE30" w:rsidR="00A93FE5" w:rsidRDefault="00A93FE5" w:rsidP="00A93FE5">
      <w:pPr>
        <w:rPr>
          <w:rFonts w:hint="eastAsia"/>
        </w:rPr>
      </w:pPr>
      <w:r>
        <w:t>a. Suppose</w:t>
      </w:r>
      <w:r w:rsidR="0012124E">
        <w:t xml:space="preserve"> that the initial price is given and</w:t>
      </w:r>
      <w:r w:rsidR="009240D9">
        <w:t xml:space="preserve"> that</w:t>
      </w:r>
      <w:r>
        <w:t xml:space="preserve"> </w:t>
      </w:r>
      <w:r>
        <w:rPr>
          <w:i/>
        </w:rPr>
        <w:t xml:space="preserve">m = </w:t>
      </w:r>
      <w:r>
        <w:t xml:space="preserve">10. Solve for </w:t>
      </w:r>
      <w:r w:rsidRPr="00A93FE5">
        <w:rPr>
          <w:rFonts w:hint="eastAsia"/>
          <w:position w:val="-4"/>
        </w:rPr>
        <w:object w:dxaOrig="180" w:dyaOrig="200" w14:anchorId="0E4E9DF2">
          <v:shape id="_x0000_i1066" type="#_x0000_t75" style="width:9.2pt;height:10.2pt" o:ole="">
            <v:imagedata r:id="rId91" o:title=""/>
          </v:shape>
          <o:OLEObject Type="Embed" ProgID="Equation.DSMT4" ShapeID="_x0000_i1066" DrawAspect="Content" ObjectID="_1520664767" r:id="rId92"/>
        </w:object>
      </w:r>
      <w:r>
        <w:rPr>
          <w:rFonts w:hint="eastAsia"/>
        </w:rPr>
        <w:t xml:space="preserve"> </w:t>
      </w:r>
      <w:r>
        <w:t xml:space="preserve">and </w:t>
      </w:r>
      <w:r w:rsidRPr="00A93FE5">
        <w:rPr>
          <w:rFonts w:hint="eastAsia"/>
          <w:position w:val="-10"/>
        </w:rPr>
        <w:object w:dxaOrig="280" w:dyaOrig="260" w14:anchorId="24DFB36B">
          <v:shape id="_x0000_i1067" type="#_x0000_t75" style="width:13.8pt;height:12.75pt" o:ole="">
            <v:imagedata r:id="rId93" o:title=""/>
          </v:shape>
          <o:OLEObject Type="Embed" ProgID="Equation.DSMT4" ShapeID="_x0000_i1067" DrawAspect="Content" ObjectID="_1520664768" r:id="rId94"/>
        </w:object>
      </w:r>
      <w:r>
        <w:rPr>
          <w:rFonts w:hint="eastAsia"/>
        </w:rPr>
        <w:t xml:space="preserve"> </w:t>
      </w:r>
      <w:r>
        <w:t>requiring that the economy be on a saddle path.</w:t>
      </w:r>
    </w:p>
    <w:p w14:paraId="716955D1" w14:textId="77777777" w:rsidR="00A93FE5" w:rsidRDefault="00A93FE5" w:rsidP="00A93FE5">
      <w:pPr>
        <w:rPr>
          <w:rFonts w:hint="eastAsia"/>
        </w:rPr>
      </w:pPr>
    </w:p>
    <w:p w14:paraId="499861A1" w14:textId="01FFBD8F" w:rsidR="00A93FE5" w:rsidRDefault="00A93FE5" w:rsidP="00A93FE5">
      <w:pPr>
        <w:rPr>
          <w:rFonts w:hint="eastAsia"/>
        </w:rPr>
      </w:pPr>
      <w:r>
        <w:t xml:space="preserve">b. Suppose that the economy is at a steady state with </w:t>
      </w:r>
      <w:r>
        <w:rPr>
          <w:i/>
        </w:rPr>
        <w:t xml:space="preserve">m = </w:t>
      </w:r>
      <w:r>
        <w:t>10.</w:t>
      </w:r>
      <w:r w:rsidRPr="00A93FE5">
        <w:rPr>
          <w:i/>
        </w:rPr>
        <w:t xml:space="preserve"> </w:t>
      </w:r>
      <w:r w:rsidR="00F8742B">
        <w:t xml:space="preserve">There is an unexpected jump of the money supply </w:t>
      </w:r>
      <w:r w:rsidR="00916313">
        <w:t>to</w:t>
      </w:r>
      <w:r w:rsidR="00F8742B">
        <w:t xml:space="preserve"> </w:t>
      </w:r>
      <w:r w:rsidR="00F8742B">
        <w:rPr>
          <w:i/>
        </w:rPr>
        <w:t>m</w:t>
      </w:r>
      <w:r w:rsidR="00F8742B">
        <w:t xml:space="preserve"> = 20. It is expected that the money supply will remain constant at this level. Analyze graphically the path to the new steady state.</w:t>
      </w:r>
    </w:p>
    <w:p w14:paraId="11456121" w14:textId="77777777" w:rsidR="00F8742B" w:rsidRDefault="00F8742B" w:rsidP="00A93FE5">
      <w:pPr>
        <w:rPr>
          <w:rFonts w:hint="eastAsia"/>
        </w:rPr>
      </w:pPr>
    </w:p>
    <w:p w14:paraId="2DABDE6B" w14:textId="7B0AD4B4" w:rsidR="00F8742B" w:rsidRDefault="00F40EE9" w:rsidP="00A93FE5">
      <w:r>
        <w:t>6</w:t>
      </w:r>
      <w:r w:rsidR="00F8742B">
        <w:t>. Consider an overlapping-generations model with the equilibrium condition</w:t>
      </w:r>
    </w:p>
    <w:p w14:paraId="4B17D13E" w14:textId="77777777" w:rsidR="00916313" w:rsidRDefault="00916313" w:rsidP="00A93FE5">
      <w:pPr>
        <w:rPr>
          <w:rFonts w:hint="eastAsia"/>
        </w:rPr>
      </w:pPr>
    </w:p>
    <w:p w14:paraId="358087E3" w14:textId="191E0053" w:rsidR="00F8742B" w:rsidRDefault="00F8742B" w:rsidP="00F8742B">
      <w:pPr>
        <w:pStyle w:val="MTDisplayEquation"/>
        <w:rPr>
          <w:rFonts w:hint="eastAsia"/>
        </w:rPr>
      </w:pPr>
      <w:r>
        <w:rPr>
          <w:rFonts w:hint="eastAsia"/>
        </w:rPr>
        <w:tab/>
      </w:r>
      <w:r w:rsidRPr="00F8742B">
        <w:rPr>
          <w:rFonts w:hint="eastAsia"/>
          <w:position w:val="-32"/>
        </w:rPr>
        <w:object w:dxaOrig="1800" w:dyaOrig="780" w14:anchorId="4F0F4D86">
          <v:shape id="_x0000_i1068" type="#_x0000_t75" style="width:89.85pt;height:38.8pt" o:ole="">
            <v:imagedata r:id="rId95" o:title=""/>
          </v:shape>
          <o:OLEObject Type="Embed" ProgID="Equation.DSMT4" ShapeID="_x0000_i1068" DrawAspect="Content" ObjectID="_1520664769" r:id="rId96"/>
        </w:object>
      </w:r>
      <w:r>
        <w:rPr>
          <w:rFonts w:hint="eastAsia"/>
        </w:rPr>
        <w:t xml:space="preserve"> </w:t>
      </w:r>
    </w:p>
    <w:p w14:paraId="6BC31D80" w14:textId="77777777" w:rsidR="00916313" w:rsidRDefault="00916313" w:rsidP="00A93FE5"/>
    <w:p w14:paraId="5E38A4EC" w14:textId="256AE0F0" w:rsidR="00F8742B" w:rsidRDefault="00F8742B" w:rsidP="00A93FE5">
      <w:pPr>
        <w:rPr>
          <w:rFonts w:hint="eastAsia"/>
        </w:rPr>
      </w:pPr>
      <w:proofErr w:type="gramStart"/>
      <w:r>
        <w:t>where</w:t>
      </w:r>
      <w:proofErr w:type="gramEnd"/>
      <w:r>
        <w:t xml:space="preserve"> </w:t>
      </w:r>
      <w:r>
        <w:rPr>
          <w:i/>
        </w:rPr>
        <w:t>y</w:t>
      </w:r>
      <w:r>
        <w:t xml:space="preserve"> is constant output and </w:t>
      </w:r>
      <w:r w:rsidRPr="00F8742B">
        <w:rPr>
          <w:rFonts w:hint="eastAsia"/>
          <w:position w:val="-12"/>
        </w:rPr>
        <w:object w:dxaOrig="280" w:dyaOrig="380" w14:anchorId="440D4429">
          <v:shape id="_x0000_i1069" type="#_x0000_t75" style="width:13.8pt;height:18.9pt" o:ole="">
            <v:imagedata r:id="rId97" o:title=""/>
          </v:shape>
          <o:OLEObject Type="Embed" ProgID="Equation.DSMT4" ShapeID="_x0000_i1069" DrawAspect="Content" ObjectID="_1520664770" r:id="rId98"/>
        </w:object>
      </w:r>
      <w:r>
        <w:rPr>
          <w:rFonts w:hint="eastAsia"/>
        </w:rPr>
        <w:t xml:space="preserve"> </w:t>
      </w:r>
      <w:r>
        <w:t>is time-</w:t>
      </w:r>
      <w:r>
        <w:rPr>
          <w:i/>
        </w:rPr>
        <w:t>t</w:t>
      </w:r>
      <w:r>
        <w:t xml:space="preserve"> real balances. The function </w:t>
      </w:r>
      <w:r>
        <w:rPr>
          <w:i/>
        </w:rPr>
        <w:t>h</w:t>
      </w:r>
      <w:r>
        <w:t xml:space="preserve"> is the inverse of the marginal rate of substitution. </w:t>
      </w:r>
    </w:p>
    <w:p w14:paraId="74B3810E" w14:textId="77777777" w:rsidR="00F8742B" w:rsidRDefault="00F8742B" w:rsidP="00A93FE5">
      <w:pPr>
        <w:rPr>
          <w:rFonts w:hint="eastAsia"/>
        </w:rPr>
      </w:pPr>
    </w:p>
    <w:p w14:paraId="526D34B3" w14:textId="23212469" w:rsidR="00F8742B" w:rsidRDefault="00F8742B" w:rsidP="00A93FE5">
      <w:pPr>
        <w:rPr>
          <w:rFonts w:hint="eastAsia"/>
        </w:rPr>
      </w:pPr>
      <w:r>
        <w:t xml:space="preserve">a. What are the possible </w:t>
      </w:r>
      <w:proofErr w:type="spellStart"/>
      <w:r>
        <w:t>equilibria</w:t>
      </w:r>
      <w:proofErr w:type="spellEnd"/>
      <w:r>
        <w:t xml:space="preserve"> when consumers have preferences over consumption when young and consumption when old that are represented by </w:t>
      </w:r>
      <w:r w:rsidR="005E7900" w:rsidRPr="00F8742B">
        <w:rPr>
          <w:rFonts w:hint="eastAsia"/>
          <w:position w:val="-12"/>
        </w:rPr>
        <w:object w:dxaOrig="1360" w:dyaOrig="400" w14:anchorId="5DF1DFBC">
          <v:shape id="_x0000_i1087" type="#_x0000_t75" style="width:67.9pt;height:19.9pt" o:ole="">
            <v:imagedata r:id="rId99" o:title=""/>
          </v:shape>
          <o:OLEObject Type="Embed" ProgID="Equation.DSMT4" ShapeID="_x0000_i1087" DrawAspect="Content" ObjectID="_1520664771" r:id="rId100"/>
        </w:object>
      </w:r>
      <w:r>
        <w:rPr>
          <w:rFonts w:hint="eastAsia"/>
        </w:rPr>
        <w:t xml:space="preserve"> </w:t>
      </w:r>
    </w:p>
    <w:p w14:paraId="0149AEEB" w14:textId="77777777" w:rsidR="00F8742B" w:rsidRDefault="00F8742B" w:rsidP="00A93FE5">
      <w:pPr>
        <w:rPr>
          <w:rFonts w:hint="eastAsia"/>
        </w:rPr>
      </w:pPr>
    </w:p>
    <w:p w14:paraId="10440B91" w14:textId="2FD8405A" w:rsidR="00F8742B" w:rsidRPr="00F8742B" w:rsidRDefault="00F8742B" w:rsidP="00A93FE5">
      <w:pPr>
        <w:rPr>
          <w:rFonts w:hint="eastAsia"/>
          <w:u w:val="single"/>
        </w:rPr>
      </w:pPr>
      <w:r>
        <w:t xml:space="preserve">b. Can there be non-stationary </w:t>
      </w:r>
      <w:proofErr w:type="spellStart"/>
      <w:r>
        <w:t>equilibria</w:t>
      </w:r>
      <w:proofErr w:type="spellEnd"/>
      <w:r>
        <w:t xml:space="preserve"> when consumers have preferences over consumption when young and consumption when old that are represented by </w:t>
      </w:r>
      <w:r w:rsidR="005E7900" w:rsidRPr="00F8742B">
        <w:rPr>
          <w:rFonts w:hint="eastAsia"/>
          <w:position w:val="-14"/>
        </w:rPr>
        <w:object w:dxaOrig="1300" w:dyaOrig="480" w14:anchorId="4943650A">
          <v:shape id="_x0000_i1090" type="#_x0000_t75" style="width:64.85pt;height:24pt" o:ole="">
            <v:imagedata r:id="rId101" o:title=""/>
          </v:shape>
          <o:OLEObject Type="Embed" ProgID="Equation.DSMT4" ShapeID="_x0000_i1090" DrawAspect="Content" ObjectID="_1520664772" r:id="rId102"/>
        </w:object>
      </w:r>
      <w:r>
        <w:rPr>
          <w:rFonts w:hint="eastAsia"/>
        </w:rPr>
        <w:t xml:space="preserve"> </w:t>
      </w:r>
      <w:proofErr w:type="gramStart"/>
      <w:r>
        <w:t>A</w:t>
      </w:r>
      <w:proofErr w:type="gramEnd"/>
      <w:r>
        <w:t xml:space="preserve"> graphical argument will suffice.</w:t>
      </w:r>
    </w:p>
    <w:sectPr w:rsidR="00F8742B" w:rsidRPr="00F8742B" w:rsidSect="004649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8C"/>
    <w:rsid w:val="000025F8"/>
    <w:rsid w:val="000C3890"/>
    <w:rsid w:val="00103A25"/>
    <w:rsid w:val="0012124E"/>
    <w:rsid w:val="00195CAD"/>
    <w:rsid w:val="001B16CE"/>
    <w:rsid w:val="00204ED8"/>
    <w:rsid w:val="003548F5"/>
    <w:rsid w:val="00447BE4"/>
    <w:rsid w:val="004649F6"/>
    <w:rsid w:val="00520B4A"/>
    <w:rsid w:val="005E7900"/>
    <w:rsid w:val="007F7A85"/>
    <w:rsid w:val="008A040C"/>
    <w:rsid w:val="00916313"/>
    <w:rsid w:val="009240D9"/>
    <w:rsid w:val="00976F8C"/>
    <w:rsid w:val="00991AC0"/>
    <w:rsid w:val="009F0E5A"/>
    <w:rsid w:val="00A016B0"/>
    <w:rsid w:val="00A93FE5"/>
    <w:rsid w:val="00E851A9"/>
    <w:rsid w:val="00F40EE9"/>
    <w:rsid w:val="00F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87"/>
    <o:shapelayout v:ext="edit">
      <o:idmap v:ext="edit" data="1"/>
    </o:shapelayout>
  </w:shapeDefaults>
  <w:decimalSymbol w:val="."/>
  <w:listSeparator w:val=","/>
  <w14:docId w14:val="76614C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A93FE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A93FE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image" Target="media/image49.emf"/><Relationship Id="rId102" Type="http://schemas.openxmlformats.org/officeDocument/2006/relationships/oleObject" Target="embeddings/oleObject49.bin"/><Relationship Id="rId103" Type="http://schemas.openxmlformats.org/officeDocument/2006/relationships/fontTable" Target="fontTable.xml"/><Relationship Id="rId10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oleObject" Target="embeddings/oleObject2.bin"/><Relationship Id="rId9" Type="http://schemas.openxmlformats.org/officeDocument/2006/relationships/image" Target="media/image3.emf"/><Relationship Id="rId10" Type="http://schemas.openxmlformats.org/officeDocument/2006/relationships/oleObject" Target="embeddings/oleObject3.bin"/><Relationship Id="rId11" Type="http://schemas.openxmlformats.org/officeDocument/2006/relationships/image" Target="media/image4.emf"/><Relationship Id="rId12" Type="http://schemas.openxmlformats.org/officeDocument/2006/relationships/oleObject" Target="embeddings/oleObject4.bin"/><Relationship Id="rId13" Type="http://schemas.openxmlformats.org/officeDocument/2006/relationships/image" Target="media/image5.emf"/><Relationship Id="rId14" Type="http://schemas.openxmlformats.org/officeDocument/2006/relationships/oleObject" Target="embeddings/oleObject5.bin"/><Relationship Id="rId15" Type="http://schemas.openxmlformats.org/officeDocument/2006/relationships/image" Target="media/image6.emf"/><Relationship Id="rId16" Type="http://schemas.openxmlformats.org/officeDocument/2006/relationships/oleObject" Target="embeddings/oleObject6.bin"/><Relationship Id="rId17" Type="http://schemas.openxmlformats.org/officeDocument/2006/relationships/image" Target="media/image7.emf"/><Relationship Id="rId18" Type="http://schemas.openxmlformats.org/officeDocument/2006/relationships/oleObject" Target="embeddings/oleObject7.bin"/><Relationship Id="rId19" Type="http://schemas.openxmlformats.org/officeDocument/2006/relationships/image" Target="media/image8.e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e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emf"/><Relationship Id="rId34" Type="http://schemas.openxmlformats.org/officeDocument/2006/relationships/oleObject" Target="embeddings/oleObject15.bin"/><Relationship Id="rId35" Type="http://schemas.openxmlformats.org/officeDocument/2006/relationships/image" Target="media/image16.emf"/><Relationship Id="rId36" Type="http://schemas.openxmlformats.org/officeDocument/2006/relationships/oleObject" Target="embeddings/oleObject16.bin"/><Relationship Id="rId37" Type="http://schemas.openxmlformats.org/officeDocument/2006/relationships/image" Target="media/image17.emf"/><Relationship Id="rId38" Type="http://schemas.openxmlformats.org/officeDocument/2006/relationships/oleObject" Target="embeddings/oleObject17.bin"/><Relationship Id="rId39" Type="http://schemas.openxmlformats.org/officeDocument/2006/relationships/image" Target="media/image18.emf"/><Relationship Id="rId50" Type="http://schemas.openxmlformats.org/officeDocument/2006/relationships/oleObject" Target="embeddings/oleObject23.bin"/><Relationship Id="rId51" Type="http://schemas.openxmlformats.org/officeDocument/2006/relationships/image" Target="media/image24.emf"/><Relationship Id="rId52" Type="http://schemas.openxmlformats.org/officeDocument/2006/relationships/oleObject" Target="embeddings/oleObject24.bin"/><Relationship Id="rId53" Type="http://schemas.openxmlformats.org/officeDocument/2006/relationships/image" Target="media/image25.emf"/><Relationship Id="rId54" Type="http://schemas.openxmlformats.org/officeDocument/2006/relationships/oleObject" Target="embeddings/oleObject25.bin"/><Relationship Id="rId55" Type="http://schemas.openxmlformats.org/officeDocument/2006/relationships/image" Target="media/image26.emf"/><Relationship Id="rId56" Type="http://schemas.openxmlformats.org/officeDocument/2006/relationships/oleObject" Target="embeddings/oleObject26.bin"/><Relationship Id="rId57" Type="http://schemas.openxmlformats.org/officeDocument/2006/relationships/image" Target="media/image27.emf"/><Relationship Id="rId58" Type="http://schemas.openxmlformats.org/officeDocument/2006/relationships/oleObject" Target="embeddings/oleObject27.bin"/><Relationship Id="rId59" Type="http://schemas.openxmlformats.org/officeDocument/2006/relationships/image" Target="media/image28.emf"/><Relationship Id="rId70" Type="http://schemas.openxmlformats.org/officeDocument/2006/relationships/oleObject" Target="embeddings/oleObject33.bin"/><Relationship Id="rId71" Type="http://schemas.openxmlformats.org/officeDocument/2006/relationships/image" Target="media/image34.emf"/><Relationship Id="rId72" Type="http://schemas.openxmlformats.org/officeDocument/2006/relationships/oleObject" Target="embeddings/oleObject34.bin"/><Relationship Id="rId73" Type="http://schemas.openxmlformats.org/officeDocument/2006/relationships/image" Target="media/image35.e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emf"/><Relationship Id="rId76" Type="http://schemas.openxmlformats.org/officeDocument/2006/relationships/oleObject" Target="embeddings/oleObject36.bin"/><Relationship Id="rId77" Type="http://schemas.openxmlformats.org/officeDocument/2006/relationships/image" Target="media/image37.emf"/><Relationship Id="rId78" Type="http://schemas.openxmlformats.org/officeDocument/2006/relationships/oleObject" Target="embeddings/oleObject37.bin"/><Relationship Id="rId79" Type="http://schemas.openxmlformats.org/officeDocument/2006/relationships/image" Target="media/image38.emf"/><Relationship Id="rId90" Type="http://schemas.openxmlformats.org/officeDocument/2006/relationships/oleObject" Target="embeddings/oleObject43.bin"/><Relationship Id="rId91" Type="http://schemas.openxmlformats.org/officeDocument/2006/relationships/image" Target="media/image44.emf"/><Relationship Id="rId92" Type="http://schemas.openxmlformats.org/officeDocument/2006/relationships/oleObject" Target="embeddings/oleObject44.bin"/><Relationship Id="rId93" Type="http://schemas.openxmlformats.org/officeDocument/2006/relationships/image" Target="media/image45.emf"/><Relationship Id="rId94" Type="http://schemas.openxmlformats.org/officeDocument/2006/relationships/oleObject" Target="embeddings/oleObject45.bin"/><Relationship Id="rId95" Type="http://schemas.openxmlformats.org/officeDocument/2006/relationships/image" Target="media/image46.emf"/><Relationship Id="rId96" Type="http://schemas.openxmlformats.org/officeDocument/2006/relationships/oleObject" Target="embeddings/oleObject46.bin"/><Relationship Id="rId97" Type="http://schemas.openxmlformats.org/officeDocument/2006/relationships/image" Target="media/image47.emf"/><Relationship Id="rId98" Type="http://schemas.openxmlformats.org/officeDocument/2006/relationships/oleObject" Target="embeddings/oleObject47.bin"/><Relationship Id="rId99" Type="http://schemas.openxmlformats.org/officeDocument/2006/relationships/image" Target="media/image48.emf"/><Relationship Id="rId20" Type="http://schemas.openxmlformats.org/officeDocument/2006/relationships/oleObject" Target="embeddings/oleObject8.bin"/><Relationship Id="rId21" Type="http://schemas.openxmlformats.org/officeDocument/2006/relationships/image" Target="media/image9.emf"/><Relationship Id="rId22" Type="http://schemas.openxmlformats.org/officeDocument/2006/relationships/oleObject" Target="embeddings/oleObject9.bin"/><Relationship Id="rId23" Type="http://schemas.openxmlformats.org/officeDocument/2006/relationships/image" Target="media/image10.e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e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e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emf"/><Relationship Id="rId40" Type="http://schemas.openxmlformats.org/officeDocument/2006/relationships/oleObject" Target="embeddings/oleObject18.bin"/><Relationship Id="rId41" Type="http://schemas.openxmlformats.org/officeDocument/2006/relationships/image" Target="media/image19.emf"/><Relationship Id="rId42" Type="http://schemas.openxmlformats.org/officeDocument/2006/relationships/oleObject" Target="embeddings/oleObject19.bin"/><Relationship Id="rId43" Type="http://schemas.openxmlformats.org/officeDocument/2006/relationships/image" Target="media/image20.emf"/><Relationship Id="rId44" Type="http://schemas.openxmlformats.org/officeDocument/2006/relationships/oleObject" Target="embeddings/oleObject20.bin"/><Relationship Id="rId45" Type="http://schemas.openxmlformats.org/officeDocument/2006/relationships/image" Target="media/image21.emf"/><Relationship Id="rId46" Type="http://schemas.openxmlformats.org/officeDocument/2006/relationships/oleObject" Target="embeddings/oleObject21.bin"/><Relationship Id="rId47" Type="http://schemas.openxmlformats.org/officeDocument/2006/relationships/image" Target="media/image22.emf"/><Relationship Id="rId48" Type="http://schemas.openxmlformats.org/officeDocument/2006/relationships/oleObject" Target="embeddings/oleObject22.bin"/><Relationship Id="rId49" Type="http://schemas.openxmlformats.org/officeDocument/2006/relationships/image" Target="media/image23.emf"/><Relationship Id="rId60" Type="http://schemas.openxmlformats.org/officeDocument/2006/relationships/oleObject" Target="embeddings/oleObject28.bin"/><Relationship Id="rId61" Type="http://schemas.openxmlformats.org/officeDocument/2006/relationships/image" Target="media/image29.emf"/><Relationship Id="rId62" Type="http://schemas.openxmlformats.org/officeDocument/2006/relationships/oleObject" Target="embeddings/oleObject29.bin"/><Relationship Id="rId63" Type="http://schemas.openxmlformats.org/officeDocument/2006/relationships/image" Target="media/image30.emf"/><Relationship Id="rId64" Type="http://schemas.openxmlformats.org/officeDocument/2006/relationships/oleObject" Target="embeddings/oleObject30.bin"/><Relationship Id="rId65" Type="http://schemas.openxmlformats.org/officeDocument/2006/relationships/image" Target="media/image31.emf"/><Relationship Id="rId66" Type="http://schemas.openxmlformats.org/officeDocument/2006/relationships/oleObject" Target="embeddings/oleObject31.bin"/><Relationship Id="rId67" Type="http://schemas.openxmlformats.org/officeDocument/2006/relationships/image" Target="media/image32.emf"/><Relationship Id="rId68" Type="http://schemas.openxmlformats.org/officeDocument/2006/relationships/oleObject" Target="embeddings/oleObject32.bin"/><Relationship Id="rId69" Type="http://schemas.openxmlformats.org/officeDocument/2006/relationships/image" Target="media/image33.emf"/><Relationship Id="rId100" Type="http://schemas.openxmlformats.org/officeDocument/2006/relationships/oleObject" Target="embeddings/oleObject48.bin"/><Relationship Id="rId80" Type="http://schemas.openxmlformats.org/officeDocument/2006/relationships/oleObject" Target="embeddings/oleObject38.bin"/><Relationship Id="rId81" Type="http://schemas.openxmlformats.org/officeDocument/2006/relationships/image" Target="media/image39.emf"/><Relationship Id="rId82" Type="http://schemas.openxmlformats.org/officeDocument/2006/relationships/oleObject" Target="embeddings/oleObject39.bin"/><Relationship Id="rId83" Type="http://schemas.openxmlformats.org/officeDocument/2006/relationships/image" Target="media/image40.emf"/><Relationship Id="rId84" Type="http://schemas.openxmlformats.org/officeDocument/2006/relationships/oleObject" Target="embeddings/oleObject40.bin"/><Relationship Id="rId85" Type="http://schemas.openxmlformats.org/officeDocument/2006/relationships/image" Target="media/image41.emf"/><Relationship Id="rId86" Type="http://schemas.openxmlformats.org/officeDocument/2006/relationships/oleObject" Target="embeddings/oleObject41.bin"/><Relationship Id="rId87" Type="http://schemas.openxmlformats.org/officeDocument/2006/relationships/image" Target="media/image42.emf"/><Relationship Id="rId88" Type="http://schemas.openxmlformats.org/officeDocument/2006/relationships/oleObject" Target="embeddings/oleObject42.bin"/><Relationship Id="rId89" Type="http://schemas.openxmlformats.org/officeDocument/2006/relationships/image" Target="media/image4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Macintosh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Buiter</dc:creator>
  <cp:keywords/>
  <dc:description/>
  <cp:lastModifiedBy>Anne Buiter</cp:lastModifiedBy>
  <cp:revision>2</cp:revision>
  <dcterms:created xsi:type="dcterms:W3CDTF">2020-03-27T13:45:00Z</dcterms:created>
  <dcterms:modified xsi:type="dcterms:W3CDTF">2020-03-27T13:45:00Z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